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D1" w:rsidRDefault="003175D1" w:rsidP="003175D1">
      <w:pPr>
        <w:spacing w:line="360" w:lineRule="auto"/>
        <w:ind w:firstLine="709"/>
        <w:jc w:val="right"/>
        <w:rPr>
          <w:rStyle w:val="apple-style-span"/>
          <w:rFonts w:ascii="Times New Roman" w:hAnsi="Times New Roman" w:cs="Times New Roman"/>
          <w:sz w:val="32"/>
          <w:szCs w:val="32"/>
          <w:u w:val="single"/>
        </w:rPr>
      </w:pPr>
      <w:proofErr w:type="spellStart"/>
      <w:r>
        <w:rPr>
          <w:rStyle w:val="apple-style-span"/>
          <w:rFonts w:ascii="Times New Roman" w:hAnsi="Times New Roman" w:cs="Times New Roman"/>
          <w:sz w:val="32"/>
          <w:szCs w:val="32"/>
          <w:u w:val="single"/>
        </w:rPr>
        <w:t>Жалалова</w:t>
      </w:r>
      <w:proofErr w:type="spellEnd"/>
      <w:r>
        <w:rPr>
          <w:rStyle w:val="apple-style-span"/>
          <w:rFonts w:ascii="Times New Roman" w:hAnsi="Times New Roman" w:cs="Times New Roman"/>
          <w:sz w:val="32"/>
          <w:szCs w:val="32"/>
          <w:u w:val="single"/>
        </w:rPr>
        <w:t xml:space="preserve"> З.М.</w:t>
      </w:r>
    </w:p>
    <w:p w:rsidR="003175D1" w:rsidRDefault="003175D1" w:rsidP="003175D1">
      <w:pPr>
        <w:spacing w:line="360" w:lineRule="auto"/>
        <w:ind w:firstLine="709"/>
        <w:jc w:val="center"/>
        <w:rPr>
          <w:rStyle w:val="apple-style-span"/>
          <w:rFonts w:ascii="Times New Roman" w:hAnsi="Times New Roman" w:cs="Times New Roman"/>
          <w:b/>
          <w:sz w:val="32"/>
          <w:szCs w:val="32"/>
        </w:rPr>
      </w:pPr>
      <w:r>
        <w:rPr>
          <w:rStyle w:val="apple-style-span"/>
          <w:rFonts w:ascii="Times New Roman" w:hAnsi="Times New Roman" w:cs="Times New Roman"/>
          <w:b/>
          <w:sz w:val="32"/>
          <w:szCs w:val="32"/>
        </w:rPr>
        <w:t>Правовое обеспечение профессиональной педагогической деятельности</w:t>
      </w:r>
    </w:p>
    <w:p w:rsidR="003175D1" w:rsidRDefault="003175D1" w:rsidP="003175D1">
      <w:pPr>
        <w:spacing w:line="360" w:lineRule="auto"/>
        <w:ind w:left="-142" w:firstLine="709"/>
        <w:rPr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Законодательством регулируются отношения в области образования. Права </w:t>
      </w:r>
      <w:bookmarkStart w:id="0" w:name="_GoBack"/>
      <w:bookmarkEnd w:id="0"/>
      <w:r>
        <w:rPr>
          <w:rStyle w:val="apple-style-span"/>
          <w:rFonts w:ascii="Times New Roman" w:hAnsi="Times New Roman" w:cs="Times New Roman"/>
          <w:sz w:val="28"/>
          <w:szCs w:val="28"/>
        </w:rPr>
        <w:t>ребенка и формы его правовой защиты закреплены в законодательстве Российской Федерации в «Декларации прав ребенка», «Конвенц</w:t>
      </w:r>
      <w:proofErr w:type="gramStart"/>
      <w:r>
        <w:rPr>
          <w:rStyle w:val="apple-style-span"/>
          <w:rFonts w:ascii="Times New Roman" w:hAnsi="Times New Roman" w:cs="Times New Roman"/>
          <w:sz w:val="28"/>
          <w:szCs w:val="28"/>
        </w:rPr>
        <w:t>ии ОО</w:t>
      </w:r>
      <w:proofErr w:type="gram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Н о правах ребенка». Важным событием явился факт принятия народами мира (и, наконец, и нашей страной) Декларации прав ребенка и Конвенции о правах ребенка. Попытки составить документ, защищающий и определяющий права ребенка, предпринимались в разные периоды развития человечества (укажем лишь некоторые; теория Я.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А.Коменского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- XVII в.; Женевская декларация прав ребенка- 1924г.; Декларация прав ребенка Н.К.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Вентцеля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- 1914 г.). Генеральная Ассамблея ООН в; 1959 г. приняла этот важнейший документ. </w:t>
      </w:r>
      <w:proofErr w:type="gramStart"/>
      <w:r>
        <w:rPr>
          <w:rStyle w:val="apple-style-span"/>
          <w:rFonts w:ascii="Times New Roman" w:hAnsi="Times New Roman" w:cs="Times New Roman"/>
          <w:sz w:val="28"/>
          <w:szCs w:val="28"/>
        </w:rPr>
        <w:t>В нем говорится, что ребенок обладает важными правами: правом на защиту на социальное обеспечение, на получение образования, на любовь родителей, на кров, на уважение к его личности и др. Чтобы активизировать внимание мирового сообщества к Конвенции, защите прав ребенка, ООН провела Всемирную встречу на высшем уровне в интересах детей, состоявшуюся 29–30 сентября 1990 г. в Нью-Йорке.</w:t>
      </w:r>
      <w:proofErr w:type="gram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Всемирная встреча стала историческим форумом. 71 президент и премьер-министры государств и правительств собрались в ООН, чтобы своим авторитетом поддержать идеи Конвенции о правах ребенка. Участники встречи приняли Всемирную декларацию об обеспечении выживания, защиты и развития детей и План действий по осуществлению этой декларации в 90-е годы ХХ столетия.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Особенности правового обеспечения профессиональной педагогической деятельности образовательных учреждений; профессиональная педагогическая деятельность отражены в Законе «Об образовании»: специальных статьях; государственных образовательных стандартах и образовательных программах. Нормативно-правовые и организационные основы деятельности образовательных учреждений - это обязательное лицензирование образовательного учреждения, его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аттестация и аккредитация, подтвержденная нормативно-правовыми актами в управлении образовательным учреждением, которые определяют организационные основы управления образовательным учреждением. Правовое регулирование отношений в системе непрерывного образования и правовой статус участников образовательного процесса отражены в содержании документов Болонского процесса и в современной российской практике в качестве реформирования образовательной системы. В сентябре 2003 года Россия присоединилась к «Декларац</w:t>
      </w:r>
      <w:proofErr w:type="gramStart"/>
      <w:r>
        <w:rPr>
          <w:rStyle w:val="apple-style-span"/>
          <w:rFonts w:ascii="Times New Roman" w:hAnsi="Times New Roman" w:cs="Times New Roman"/>
          <w:sz w:val="28"/>
          <w:szCs w:val="28"/>
        </w:rPr>
        <w:t>ии о е</w:t>
      </w:r>
      <w:proofErr w:type="gram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вропейском пространстве для высшего образования» (Болонская конвенция, 1999). Основная цель Болонского процесса заключается в том, чтобы создать в масштабах всей Европы единую, сильную, конкурентоспособную, привлекательную для всех студентов мира систему высшего образования, повысить академическую мобильность между вузами, чтобы можно было свободно прослушать курс лекций в любом университете. </w:t>
      </w:r>
      <w:proofErr w:type="gramStart"/>
      <w:r>
        <w:rPr>
          <w:rStyle w:val="apple-style-span"/>
          <w:rFonts w:ascii="Times New Roman" w:hAnsi="Times New Roman" w:cs="Times New Roman"/>
          <w:sz w:val="28"/>
          <w:szCs w:val="28"/>
        </w:rPr>
        <w:t>Для полноценного участия в «Болонском клубе» РФ предстоит до 2010 года принять ряд мер по модернизации высшего образования: ввести сопоставимые с общеевропейскими системами многоуровневого высшего образования (бакалавр - магистр); внедрить кредитную систему учета объема изучаемых дисциплин; создать соответствующую требованиям Европейского сообщества государственную систему контроля качества и аттестации (аккредитации) образовательных программ и вузов;</w:t>
      </w:r>
      <w:proofErr w:type="gram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ввести принятую в Европе форму приложения к диплому о высшем образовании и др.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</w:rPr>
        <w:t>Закон РФ «Об образовании» в ст. 5 устанавливает равную возможность гражданам России получить образование любого уровня независимо от различий между людьми (пола, расы, национальности и т. д.).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</w:rPr>
        <w:t>Конституция РФ в ст. 43 устанавливает право каждого человека на образование.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</w:rPr>
        <w:t>Отношения в области образования регулируются законодательством РФ, а именно законом «Об образовании» (ст. 3).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Правоотношения возникают весьма специфично. В заключение договора может участвовать ребенок вместе со своими родителями. Если обучающийся совершеннолетний, он вправе сам заключить договор с образовательным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учреждением. Согласно ст.50 Закона РФ «Об образовании» совершеннолетние граждане имеют право на выбор образовательного учреждения и формы получения образования.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Ст.46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Style w:val="apple-style-span"/>
          <w:rFonts w:ascii="Times New Roman" w:hAnsi="Times New Roman" w:cs="Times New Roman"/>
          <w:sz w:val="28"/>
          <w:szCs w:val="28"/>
        </w:rPr>
        <w:t>.З</w:t>
      </w:r>
      <w:proofErr w:type="spellEnd"/>
      <w:proofErr w:type="gram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- взаимоотношения негосударственных образовательных учреждений регулируются договором.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В ст. 19 п.8 - для проведения в школе начальной профессиональной подготовки необходимо получить согласие </w:t>
      </w:r>
      <w:proofErr w:type="gramStart"/>
      <w:r>
        <w:rPr>
          <w:rStyle w:val="apple-style-span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Style w:val="apple-style-span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Отношения между </w:t>
      </w:r>
      <w:proofErr w:type="gramStart"/>
      <w:r>
        <w:rPr>
          <w:rStyle w:val="apple-style-span"/>
          <w:rFonts w:ascii="Times New Roman" w:hAnsi="Times New Roman" w:cs="Times New Roman"/>
          <w:sz w:val="28"/>
          <w:szCs w:val="28"/>
        </w:rPr>
        <w:t>образовательным учреждением, обучающимся и его родителями могут</w:t>
      </w:r>
      <w:proofErr w:type="gramEnd"/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быть других видов: командно-административные (родители оформляют поступление ребенка на основе односторонних правил, установленных школой) и договорные, в которые стороны вступают как равноправные партнеры, участвуя в формировании содержания договора, корректируя программу обучения и воспитания своего ребенка.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</w:rPr>
        <w:t>Права ребенка и формы его правовой защиты определяются Законом РФ «Об образовании» (ст.50, ст.51), уставом образовательного учреждения и иными локальными актами.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        Учебная деятельность регулируется следующими документами: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  <w:u w:val="single"/>
        </w:rPr>
        <w:t>Государственные образовательные стандарты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- основной нормативный правовой акт, устанавливающие основные государственные требования к структуре, содержанию и организации образования в России. Стандарт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</w:rPr>
        <w:t>определяет обязательный минимум содержания программ, максимальный объем учебной нагрузки и т. д. Понятие «государственный образовательный стандарт» впервые введено Законом РФ «Об образовании».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  <w:u w:val="single"/>
        </w:rPr>
        <w:t>Образовательные программы -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локальный нормативный правовой акт, определяющий в соответствии с Федеральным законом «Об образовании» содержание образования определенных уровней и направленности, который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</w:rPr>
        <w:t>принимает каждое образовательное учреждение.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  <w:u w:val="single"/>
        </w:rPr>
        <w:t>Учебный план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- локальный нормативный правовой акт, в котором осуществляется разбивка содержания образовательной программы по учебным курсам, по дисциплинам и по годам обучения.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  <w:u w:val="single"/>
        </w:rPr>
        <w:t>Рабочая программа учебного курса и дисциплины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- локальный нормативный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правовой акт.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  <w:u w:val="single"/>
        </w:rPr>
        <w:t>Годовой календарный учебный график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- локальный нормативный правовой акт.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sz w:val="28"/>
          <w:szCs w:val="28"/>
          <w:u w:val="single"/>
        </w:rPr>
        <w:t xml:space="preserve">Расписание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- локальный нормативный правовой акт, в котором осуществляется распределение занятий и перерывов между занятиями в течение дня, недели, семестра, года.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D0585C" w:rsidRDefault="00D0585C"/>
    <w:sectPr w:rsidR="00D0585C" w:rsidSect="00E36BBC">
      <w:pgSz w:w="11906" w:h="16838" w:code="9"/>
      <w:pgMar w:top="993" w:right="99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B3"/>
    <w:rsid w:val="003175D1"/>
    <w:rsid w:val="00D0585C"/>
    <w:rsid w:val="00E36BBC"/>
    <w:rsid w:val="00E8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17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1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2</cp:revision>
  <dcterms:created xsi:type="dcterms:W3CDTF">2015-02-24T07:26:00Z</dcterms:created>
  <dcterms:modified xsi:type="dcterms:W3CDTF">2015-02-24T07:27:00Z</dcterms:modified>
</cp:coreProperties>
</file>