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0E" w:rsidRPr="00B45452" w:rsidRDefault="00B45452" w:rsidP="00CE558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74773">
        <w:rPr>
          <w:noProof/>
          <w:color w:val="000099"/>
          <w:lang w:eastAsia="ru-RU"/>
        </w:rPr>
        <w:drawing>
          <wp:anchor distT="0" distB="0" distL="114300" distR="114300" simplePos="0" relativeHeight="251658240" behindDoc="1" locked="0" layoutInCell="1" allowOverlap="1" wp14:anchorId="72A9E4A2" wp14:editId="7AB51954">
            <wp:simplePos x="0" y="0"/>
            <wp:positionH relativeFrom="page">
              <wp:posOffset>746782</wp:posOffset>
            </wp:positionH>
            <wp:positionV relativeFrom="paragraph">
              <wp:posOffset>692982</wp:posOffset>
            </wp:positionV>
            <wp:extent cx="6168061" cy="5570082"/>
            <wp:effectExtent l="0" t="0" r="4445" b="0"/>
            <wp:wrapTight wrapText="bothSides">
              <wp:wrapPolygon edited="0">
                <wp:start x="0" y="0"/>
                <wp:lineTo x="0" y="21499"/>
                <wp:lineTo x="21549" y="21499"/>
                <wp:lineTo x="21549" y="0"/>
                <wp:lineTo x="0" y="0"/>
              </wp:wrapPolygon>
            </wp:wrapTight>
            <wp:docPr id="2" name="Рисунок 2" descr="МУП &quot;Водокана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П &quot;Водоканал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061" cy="55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581" w:rsidRPr="00274773">
        <w:rPr>
          <w:rFonts w:ascii="Times New Roman" w:hAnsi="Times New Roman" w:cs="Times New Roman"/>
          <w:b/>
          <w:color w:val="000099"/>
          <w:sz w:val="72"/>
          <w:szCs w:val="72"/>
        </w:rPr>
        <w:t>ЧТО ТАКОЕ ПРАВО?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Сегодня в обществе активно обсуждается проблема домашнего насилия, приводятся страшные факты жестокого обращения с детьми, и особую тревогу за маленьких граждан испытывают работники дошкольных образовательных учреждений, которые по роду своей деятельности несут ответственность за своих питомцев.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274773">
        <w:rPr>
          <w:rFonts w:ascii="Times New Roman" w:hAnsi="Times New Roman" w:cs="Times New Roman"/>
          <w:i/>
          <w:color w:val="C00000"/>
          <w:sz w:val="28"/>
          <w:szCs w:val="28"/>
        </w:rPr>
        <w:t>В чем же причина нарушения прав ребенка?</w:t>
      </w:r>
      <w:r w:rsidRPr="0027477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E5581">
        <w:rPr>
          <w:rFonts w:ascii="Times New Roman" w:hAnsi="Times New Roman" w:cs="Times New Roman"/>
          <w:sz w:val="28"/>
          <w:szCs w:val="28"/>
        </w:rPr>
        <w:t xml:space="preserve">Безусловно, не в отсутствии соответствующих законов, а в неудовлетворительном использовании правовой базы. Кроме того, дети и многие взрослые не знают Конвенции о правах ребенка, и следовательно, не имеют возможности реализовать ее статьи в жизнь. 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 xml:space="preserve">Согласно «Словарю русского языка» </w:t>
      </w:r>
      <w:proofErr w:type="spellStart"/>
      <w:r w:rsidRPr="00CE5581">
        <w:rPr>
          <w:rFonts w:ascii="Times New Roman" w:hAnsi="Times New Roman" w:cs="Times New Roman"/>
          <w:sz w:val="28"/>
          <w:szCs w:val="28"/>
        </w:rPr>
        <w:t>С.И.Ожегова</w:t>
      </w:r>
      <w:proofErr w:type="spellEnd"/>
      <w:r w:rsidRPr="00CE5581">
        <w:rPr>
          <w:rFonts w:ascii="Times New Roman" w:hAnsi="Times New Roman" w:cs="Times New Roman"/>
          <w:sz w:val="28"/>
          <w:szCs w:val="28"/>
        </w:rPr>
        <w:t xml:space="preserve"> </w:t>
      </w:r>
      <w:r w:rsidRPr="00274773">
        <w:rPr>
          <w:rFonts w:ascii="Times New Roman" w:hAnsi="Times New Roman" w:cs="Times New Roman"/>
          <w:i/>
          <w:color w:val="C00000"/>
          <w:sz w:val="28"/>
          <w:szCs w:val="28"/>
        </w:rPr>
        <w:t>под правом понимается «совокупность устанавливаемых и охраняемых государственной властью норм и правил, регулирующих отношения людей в обществе».</w:t>
      </w:r>
      <w:r w:rsidRPr="00CE5581">
        <w:rPr>
          <w:rFonts w:ascii="Times New Roman" w:hAnsi="Times New Roman" w:cs="Times New Roman"/>
          <w:sz w:val="28"/>
          <w:szCs w:val="28"/>
        </w:rPr>
        <w:t xml:space="preserve"> Благодаря праву, человек получает возможность не только что-либо делать, действовать, поступать каким-либо образом, но и требовать соблюдения этих прав.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</w:p>
    <w:p w:rsidR="0023470E" w:rsidRPr="00CE5581" w:rsidRDefault="00036939" w:rsidP="00CE55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E5581">
        <w:rPr>
          <w:rFonts w:ascii="Times New Roman" w:hAnsi="Times New Roman" w:cs="Times New Roman"/>
          <w:sz w:val="28"/>
          <w:szCs w:val="28"/>
        </w:rPr>
        <w:t>НЕМНОГО ИСТОРИИ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 xml:space="preserve">Вопрос о необходимости регулирования прав детей возник в России в середине XIX в. Крестьянская реформа, по выражению </w:t>
      </w:r>
      <w:proofErr w:type="spellStart"/>
      <w:r w:rsidRPr="00CE5581">
        <w:rPr>
          <w:rFonts w:ascii="Times New Roman" w:hAnsi="Times New Roman" w:cs="Times New Roman"/>
          <w:sz w:val="28"/>
          <w:szCs w:val="28"/>
        </w:rPr>
        <w:t>М.Е.Салтыкова</w:t>
      </w:r>
      <w:proofErr w:type="spellEnd"/>
      <w:r w:rsidRPr="00CE5581">
        <w:rPr>
          <w:rFonts w:ascii="Times New Roman" w:hAnsi="Times New Roman" w:cs="Times New Roman"/>
          <w:sz w:val="28"/>
          <w:szCs w:val="28"/>
        </w:rPr>
        <w:t xml:space="preserve"> – Щедрина, устранила «безнравственное и бесправное отношение человека к человеку». С этого времени в сознании людей стала внедряться мысль о единстве и равноправии, о достоинстве человека и необходимости защиты прав взрослых и детей. 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 xml:space="preserve">Большую роль в разработке социальных стандартов защиты прав детей сыграл Международный союз спасения детей, основанный англичанкой </w:t>
      </w:r>
      <w:proofErr w:type="spellStart"/>
      <w:r w:rsidRPr="00CE5581">
        <w:rPr>
          <w:rFonts w:ascii="Times New Roman" w:hAnsi="Times New Roman" w:cs="Times New Roman"/>
          <w:sz w:val="28"/>
          <w:szCs w:val="28"/>
        </w:rPr>
        <w:t>Эгалантайн</w:t>
      </w:r>
      <w:proofErr w:type="spellEnd"/>
      <w:r w:rsidRPr="00CE5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581">
        <w:rPr>
          <w:rFonts w:ascii="Times New Roman" w:hAnsi="Times New Roman" w:cs="Times New Roman"/>
          <w:sz w:val="28"/>
          <w:szCs w:val="28"/>
        </w:rPr>
        <w:t>Джебб</w:t>
      </w:r>
      <w:proofErr w:type="spellEnd"/>
      <w:r w:rsidRPr="00CE5581">
        <w:rPr>
          <w:rFonts w:ascii="Times New Roman" w:hAnsi="Times New Roman" w:cs="Times New Roman"/>
          <w:sz w:val="28"/>
          <w:szCs w:val="28"/>
        </w:rPr>
        <w:t xml:space="preserve">. По существу, именно этой организацией была разработана </w:t>
      </w:r>
      <w:r w:rsidRPr="00274773">
        <w:rPr>
          <w:rFonts w:ascii="Times New Roman" w:hAnsi="Times New Roman" w:cs="Times New Roman"/>
          <w:b/>
          <w:color w:val="000066"/>
          <w:sz w:val="28"/>
          <w:szCs w:val="28"/>
        </w:rPr>
        <w:t>Декларация прав ребенка, которая в 1924 году</w:t>
      </w:r>
      <w:r w:rsidRPr="00CE5581">
        <w:rPr>
          <w:rFonts w:ascii="Times New Roman" w:hAnsi="Times New Roman" w:cs="Times New Roman"/>
          <w:sz w:val="28"/>
          <w:szCs w:val="28"/>
        </w:rPr>
        <w:t xml:space="preserve"> была принята Лигой Наций. Декларация явилась основой для другого важнейшего международного документа </w:t>
      </w:r>
      <w:r w:rsidRPr="00274773">
        <w:rPr>
          <w:rFonts w:ascii="Times New Roman" w:hAnsi="Times New Roman" w:cs="Times New Roman"/>
          <w:b/>
          <w:color w:val="000066"/>
          <w:sz w:val="28"/>
          <w:szCs w:val="28"/>
        </w:rPr>
        <w:t>– Конвенции о правах ребенка</w:t>
      </w:r>
      <w:r w:rsidRPr="00CE5581">
        <w:rPr>
          <w:rFonts w:ascii="Times New Roman" w:hAnsi="Times New Roman" w:cs="Times New Roman"/>
          <w:sz w:val="28"/>
          <w:szCs w:val="28"/>
        </w:rPr>
        <w:t>, в которой впервые ребенок рассматривается как объект, требующий специальной защиты, но и как субъект права, которому представлен весь спектр прав человека.</w:t>
      </w:r>
      <w:bookmarkStart w:id="0" w:name="_GoBack"/>
      <w:bookmarkEnd w:id="0"/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Основные естественные права ребенка в Конвенции, по сути, повторяют основные права взрослого во Всеобщей декларации прав человека, но часть положений конвенции о правах ребенка более специфична: признается право ребенка на отдых и досуг, право участвовать в играх и развлекательных мероприятиях, соответствующих его возрасту и т.д. Общее число прав ребенка, охватываемых этим международным документом, составляет тридцать восемь.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Конвенция о правах ребенка касается всех участников образовательного пространства ДОУ: детей, педагогов, родителей. Положения Конвенции органично вошли в нормативно – правовое и организационное обеспечение системы дошкольного образования.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в состоянии повлиять на защиту следующих прав ребенка - дошкольника: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 - на охрану здоровья;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 - на образование;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 - на участие в играх;</w:t>
      </w: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 - сохранение своей индивидуальности;</w:t>
      </w:r>
    </w:p>
    <w:p w:rsid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  <w:r w:rsidRPr="00CE5581">
        <w:rPr>
          <w:rFonts w:ascii="Times New Roman" w:hAnsi="Times New Roman" w:cs="Times New Roman"/>
          <w:sz w:val="28"/>
          <w:szCs w:val="28"/>
        </w:rPr>
        <w:t> - на защиту от всех форм физического или психического насилия, оскорбления или злоупотребления, отсутствия заботы или небрежного и грубого обращения.</w:t>
      </w:r>
    </w:p>
    <w:p w:rsidR="00CE5581" w:rsidRDefault="00CE5581" w:rsidP="00CE5581">
      <w:pPr>
        <w:rPr>
          <w:rFonts w:ascii="Times New Roman" w:hAnsi="Times New Roman" w:cs="Times New Roman"/>
          <w:sz w:val="28"/>
          <w:szCs w:val="28"/>
        </w:rPr>
      </w:pPr>
    </w:p>
    <w:p w:rsidR="00CE5581" w:rsidRDefault="00CE5581" w:rsidP="00CE5581">
      <w:pPr>
        <w:rPr>
          <w:rFonts w:ascii="Times New Roman" w:hAnsi="Times New Roman" w:cs="Times New Roman"/>
          <w:sz w:val="28"/>
          <w:szCs w:val="28"/>
        </w:rPr>
      </w:pPr>
    </w:p>
    <w:p w:rsidR="00CE5581" w:rsidRDefault="00CE5581" w:rsidP="00CE5581">
      <w:pPr>
        <w:rPr>
          <w:rFonts w:ascii="Times New Roman" w:hAnsi="Times New Roman" w:cs="Times New Roman"/>
          <w:sz w:val="28"/>
          <w:szCs w:val="28"/>
        </w:rPr>
      </w:pPr>
    </w:p>
    <w:p w:rsidR="00CE5581" w:rsidRDefault="00CE5581" w:rsidP="00CE5581">
      <w:pPr>
        <w:rPr>
          <w:rFonts w:ascii="Times New Roman" w:hAnsi="Times New Roman" w:cs="Times New Roman"/>
          <w:sz w:val="28"/>
          <w:szCs w:val="28"/>
        </w:rPr>
      </w:pPr>
    </w:p>
    <w:p w:rsidR="0023470E" w:rsidRPr="00CE5581" w:rsidRDefault="0023470E" w:rsidP="00CE5581">
      <w:pPr>
        <w:rPr>
          <w:rFonts w:ascii="Times New Roman" w:hAnsi="Times New Roman" w:cs="Times New Roman"/>
          <w:sz w:val="28"/>
          <w:szCs w:val="28"/>
        </w:rPr>
      </w:pPr>
    </w:p>
    <w:sectPr w:rsidR="0023470E" w:rsidRPr="00CE5581" w:rsidSect="00CE5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0E"/>
    <w:rsid w:val="00036939"/>
    <w:rsid w:val="0023470E"/>
    <w:rsid w:val="00274773"/>
    <w:rsid w:val="00325E60"/>
    <w:rsid w:val="00340657"/>
    <w:rsid w:val="005E6EEC"/>
    <w:rsid w:val="00B45452"/>
    <w:rsid w:val="00CE5581"/>
    <w:rsid w:val="00E6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0545">
                  <w:marLeft w:val="0"/>
                  <w:marRight w:val="0"/>
                  <w:marTop w:val="0"/>
                  <w:marBottom w:val="0"/>
                  <w:divBdr>
                    <w:top w:val="single" w:sz="6" w:space="0" w:color="94C83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Microsoft Office</cp:lastModifiedBy>
  <cp:revision>7</cp:revision>
  <cp:lastPrinted>2015-12-08T05:16:00Z</cp:lastPrinted>
  <dcterms:created xsi:type="dcterms:W3CDTF">2014-11-29T12:29:00Z</dcterms:created>
  <dcterms:modified xsi:type="dcterms:W3CDTF">2021-05-14T07:27:00Z</dcterms:modified>
</cp:coreProperties>
</file>